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A8" w:rsidRDefault="006207A8" w:rsidP="00E71633">
      <w:pPr>
        <w:outlineLvl w:val="3"/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</w:pPr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Рассмотрено</w:t>
      </w:r>
      <w:proofErr w:type="gramStart"/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 xml:space="preserve">                                              </w:t>
      </w:r>
      <w:r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 xml:space="preserve">                      </w:t>
      </w:r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 xml:space="preserve"> У</w:t>
      </w:r>
      <w:proofErr w:type="gramEnd"/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тверждаю</w:t>
      </w:r>
    </w:p>
    <w:p w:rsidR="006207A8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</w:rPr>
      </w:pPr>
      <w:r w:rsidRPr="00E71633">
        <w:rPr>
          <w:rFonts w:ascii="times new roman!important" w:hAnsi="times new roman!important" w:cs="times new roman!important"/>
          <w:color w:val="333333"/>
        </w:rPr>
        <w:t xml:space="preserve">на заседании                                                          </w:t>
      </w:r>
      <w:r>
        <w:rPr>
          <w:rFonts w:ascii="times new roman!important" w:hAnsi="times new roman!important" w:cs="times new roman!important"/>
          <w:color w:val="333333"/>
        </w:rPr>
        <w:t xml:space="preserve">                 </w:t>
      </w:r>
      <w:r w:rsidRPr="00E71633">
        <w:rPr>
          <w:rFonts w:ascii="times new roman!important" w:hAnsi="times new roman!important" w:cs="times new roman!important"/>
          <w:color w:val="333333"/>
        </w:rPr>
        <w:t xml:space="preserve">Директор МОУ «СОШ </w:t>
      </w:r>
      <w:r>
        <w:rPr>
          <w:rFonts w:ascii="times new roman!important" w:hAnsi="times new roman!important" w:cs="times new roman!important"/>
          <w:color w:val="333333"/>
        </w:rPr>
        <w:t>№3»</w:t>
      </w:r>
    </w:p>
    <w:p w:rsidR="006207A8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</w:rPr>
      </w:pPr>
      <w:r>
        <w:rPr>
          <w:rFonts w:ascii="times new roman!important" w:hAnsi="times new roman!important" w:cs="times new roman!important"/>
          <w:color w:val="333333"/>
        </w:rPr>
        <w:t xml:space="preserve">Управляющего Совета                                                          г. Тырныауз      </w:t>
      </w:r>
    </w:p>
    <w:p w:rsidR="006207A8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</w:rPr>
      </w:pPr>
      <w:r>
        <w:rPr>
          <w:rFonts w:ascii="times new roman!important" w:hAnsi="times new roman!important" w:cs="times new roman!important"/>
          <w:color w:val="333333"/>
        </w:rPr>
        <w:t xml:space="preserve">__________Х.М. </w:t>
      </w:r>
      <w:proofErr w:type="spellStart"/>
      <w:r>
        <w:rPr>
          <w:rFonts w:ascii="times new roman!important" w:hAnsi="times new roman!important" w:cs="times new roman!important"/>
          <w:color w:val="333333"/>
        </w:rPr>
        <w:t>Мажгихов</w:t>
      </w:r>
      <w:proofErr w:type="spellEnd"/>
      <w:r>
        <w:rPr>
          <w:rFonts w:ascii="times new roman!important" w:hAnsi="times new roman!important" w:cs="times new roman!important"/>
          <w:color w:val="333333"/>
        </w:rPr>
        <w:t xml:space="preserve">                                                  ______________Л.Ш. </w:t>
      </w:r>
      <w:proofErr w:type="spellStart"/>
      <w:r>
        <w:rPr>
          <w:rFonts w:ascii="times new roman!important" w:hAnsi="times new roman!important" w:cs="times new roman!important"/>
          <w:color w:val="333333"/>
        </w:rPr>
        <w:t>Хутуева</w:t>
      </w:r>
      <w:proofErr w:type="spellEnd"/>
    </w:p>
    <w:p w:rsidR="006207A8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</w:rPr>
      </w:pPr>
      <w:r>
        <w:rPr>
          <w:rFonts w:ascii="times new roman!important" w:hAnsi="times new roman!important" w:cs="times new roman!important"/>
          <w:color w:val="333333"/>
        </w:rPr>
        <w:t>Протокол №__                                                                       Приказ № ____</w:t>
      </w:r>
    </w:p>
    <w:p w:rsidR="006207A8" w:rsidRDefault="006207A8" w:rsidP="00E71633">
      <w:pPr>
        <w:outlineLvl w:val="3"/>
        <w:rPr>
          <w:rFonts w:ascii="times new roman!important" w:hAnsi="times new roman!important" w:cs="times new roman!important"/>
          <w:b/>
          <w:bCs/>
          <w:color w:val="333333"/>
          <w:sz w:val="36"/>
          <w:szCs w:val="36"/>
        </w:rPr>
      </w:pPr>
      <w:r>
        <w:rPr>
          <w:rFonts w:ascii="times new roman!important" w:hAnsi="times new roman!important" w:cs="times new roman!important"/>
          <w:color w:val="333333"/>
        </w:rPr>
        <w:t xml:space="preserve">от «__» ________20__г.                                                        от «__»_____________ 20__г.                      </w:t>
      </w:r>
    </w:p>
    <w:p w:rsidR="006207A8" w:rsidRDefault="006207A8" w:rsidP="00E71633">
      <w:pPr>
        <w:outlineLvl w:val="3"/>
        <w:rPr>
          <w:rFonts w:ascii="times new roman!important" w:hAnsi="times new roman!important" w:cs="times new roman!important"/>
          <w:b/>
          <w:bCs/>
          <w:color w:val="333333"/>
          <w:sz w:val="36"/>
          <w:szCs w:val="36"/>
        </w:rPr>
      </w:pPr>
    </w:p>
    <w:p w:rsidR="006207A8" w:rsidRPr="00E71633" w:rsidRDefault="006207A8" w:rsidP="00E71633">
      <w:pPr>
        <w:jc w:val="center"/>
        <w:outlineLvl w:val="3"/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</w:pPr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ПОЛОЖЕНИЕ</w:t>
      </w:r>
    </w:p>
    <w:p w:rsidR="006207A8" w:rsidRPr="00E71633" w:rsidRDefault="006207A8" w:rsidP="00E71633">
      <w:pPr>
        <w:jc w:val="center"/>
        <w:outlineLvl w:val="3"/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</w:pPr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о правилах  и условиях приёма</w:t>
      </w:r>
      <w:r>
        <w:rPr>
          <w:b/>
          <w:bCs/>
          <w:color w:val="333333"/>
          <w:sz w:val="28"/>
          <w:szCs w:val="28"/>
        </w:rPr>
        <w:t xml:space="preserve"> в</w:t>
      </w:r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1 класс</w:t>
      </w:r>
    </w:p>
    <w:p w:rsidR="006207A8" w:rsidRPr="00E71633" w:rsidRDefault="006207A8" w:rsidP="00E71633">
      <w:pPr>
        <w:jc w:val="center"/>
        <w:outlineLvl w:val="3"/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м</w:t>
      </w:r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униципальное общеобразовательное учреждение</w:t>
      </w:r>
    </w:p>
    <w:p w:rsidR="006207A8" w:rsidRDefault="006207A8" w:rsidP="00E71633">
      <w:pPr>
        <w:jc w:val="center"/>
        <w:outlineLvl w:val="3"/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</w:pPr>
      <w:r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«С</w:t>
      </w:r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редн</w:t>
      </w:r>
      <w:r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яя</w:t>
      </w:r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 xml:space="preserve"> общеобразовательн</w:t>
      </w:r>
      <w:r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ая</w:t>
      </w:r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 xml:space="preserve"> школ</w:t>
      </w:r>
      <w:r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а</w:t>
      </w:r>
      <w:r w:rsidRPr="00E71633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 xml:space="preserve"> № </w:t>
      </w:r>
      <w:r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3» г. Тырныауза</w:t>
      </w:r>
    </w:p>
    <w:p w:rsidR="006207A8" w:rsidRPr="00E71633" w:rsidRDefault="006207A8" w:rsidP="00E71633">
      <w:pPr>
        <w:jc w:val="center"/>
        <w:outlineLvl w:val="3"/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</w:pPr>
      <w:r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Эльбрусского района КБР</w:t>
      </w:r>
    </w:p>
    <w:p w:rsidR="006207A8" w:rsidRPr="00E71633" w:rsidRDefault="006207A8" w:rsidP="00E71633">
      <w:pPr>
        <w:jc w:val="center"/>
        <w:outlineLvl w:val="3"/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</w:pPr>
    </w:p>
    <w:p w:rsidR="006207A8" w:rsidRPr="0015206A" w:rsidRDefault="006207A8" w:rsidP="00E71633">
      <w:pPr>
        <w:jc w:val="center"/>
        <w:outlineLvl w:val="3"/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Общие положения</w:t>
      </w:r>
    </w:p>
    <w:p w:rsidR="006207A8" w:rsidRPr="0015206A" w:rsidRDefault="006207A8" w:rsidP="0015206A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1.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Настоящее Положение определяет правила и условия приёма граждан в</w:t>
      </w:r>
      <w:r w:rsidRPr="0015206A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муниципальное общеобразовательное учреждение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«Средняя 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об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щеобразовательная школа № 3» г. Тырныауза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Эльбрусского района КБР 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(далее – учреждение).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2. </w:t>
      </w: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Настоящее Положение принято в соответствии с Законом Российской Федерации от 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29 декабря 2012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года № 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273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-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ФЗ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«Об образовании», 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«О гражданстве Российской Федерации</w:t>
      </w:r>
      <w:r>
        <w:rPr>
          <w:color w:val="333333"/>
          <w:sz w:val="28"/>
          <w:szCs w:val="28"/>
        </w:rPr>
        <w:t>»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т 31.05. 2002 №62-ФЗ, «О беженцах» от 07.11. 2000 №135-ФЗ, «О вынужденных переселенцах» с изменениями и дополнениями</w:t>
      </w:r>
      <w:r>
        <w:rPr>
          <w:color w:val="333333"/>
          <w:sz w:val="28"/>
          <w:szCs w:val="28"/>
        </w:rPr>
        <w:t xml:space="preserve">,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Типовым положением об общеобразовательном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учреждении, утверждённым Постановлением Правительства Российской Федерации от 19.03.2001 г. № 196, приказом Министерства образования и науки Российской Федерации</w:t>
      </w:r>
      <w:proofErr w:type="gramEnd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от 15.02.2012 г. № 107 (в ред. Приказа </w:t>
      </w:r>
      <w:proofErr w:type="spell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Минобрнауки</w:t>
      </w:r>
      <w:proofErr w:type="spellEnd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России от 04.07.2012 № 521), Постановлением </w:t>
      </w:r>
      <w:r w:rsidR="00A4496E">
        <w:rPr>
          <w:rFonts w:asciiTheme="minorHAnsi" w:hAnsiTheme="minorHAnsi" w:cs="times new roman!important"/>
          <w:color w:val="333333"/>
          <w:sz w:val="28"/>
          <w:szCs w:val="28"/>
        </w:rPr>
        <w:t>а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дминистрации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г.п</w:t>
      </w:r>
      <w:proofErr w:type="spellEnd"/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. Тырныауз</w:t>
      </w:r>
    </w:p>
    <w:p w:rsidR="006207A8" w:rsidRPr="0015206A" w:rsidRDefault="006207A8" w:rsidP="0015206A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№ 143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от 1</w:t>
      </w:r>
      <w:r>
        <w:rPr>
          <w:color w:val="333333"/>
          <w:sz w:val="28"/>
          <w:szCs w:val="28"/>
        </w:rPr>
        <w:t>3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12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.201</w:t>
      </w:r>
      <w:r>
        <w:rPr>
          <w:color w:val="333333"/>
          <w:sz w:val="28"/>
          <w:szCs w:val="28"/>
        </w:rPr>
        <w:t>1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г.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«О закреплении территори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альных участков за школами города</w:t>
      </w:r>
      <w:r w:rsidR="00A4496E">
        <w:rPr>
          <w:rFonts w:asciiTheme="minorHAnsi" w:hAnsiTheme="minorHAnsi" w:cs="times new roman!important"/>
          <w:color w:val="333333"/>
          <w:sz w:val="28"/>
          <w:szCs w:val="28"/>
        </w:rPr>
        <w:t>»</w:t>
      </w:r>
      <w:bookmarkStart w:id="0" w:name="_GoBack"/>
      <w:bookmarkEnd w:id="0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,  а также Уставом муниципально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го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общеобразовательно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го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учреждени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я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«Средняя общеобразовательная школа № 3» г. Тырныауза Эльбрусского района К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>БР.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Информирование о правилах и условиях  приема граждан в учреждение осуществляется директором и работниками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учреждения. Информация о месте нахождения, телефонах, адресе сайта и электронной почты учреждения содержится</w:t>
      </w:r>
      <w:r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 на информационном стенде учреждения в доступном для граждан месте и на официальном сайте учреждения.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3. Общее образование является обязательным.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Требование обязательности общего образования применительно к </w:t>
      </w:r>
      <w:r>
        <w:rPr>
          <w:color w:val="333333"/>
          <w:sz w:val="28"/>
          <w:szCs w:val="28"/>
        </w:rPr>
        <w:t>к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онкретному гражданину сохраняет силу до достижения им возраста восемнадцати лет, если соответствующее образование не было получено им ранее.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4. </w:t>
      </w: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Гражданам Российской Федерации гарантируется возможность получения образования независимо от пола, расы,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национальности, языка, происхождения, места жительства, отношения к религии, убеждений,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lastRenderedPageBreak/>
        <w:t>принадлежности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к общественным организациям (объединениям), возраста, состояния здоровья, социального положения.</w:t>
      </w:r>
      <w:proofErr w:type="gramEnd"/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5. </w:t>
      </w: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С целью ознакомления родителей (законных представителей)</w:t>
      </w:r>
      <w:r>
        <w:rPr>
          <w:color w:val="333333"/>
          <w:sz w:val="28"/>
          <w:szCs w:val="28"/>
        </w:rPr>
        <w:t xml:space="preserve"> о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бучающихся с </w:t>
      </w:r>
      <w:r>
        <w:rPr>
          <w:color w:val="333333"/>
          <w:sz w:val="28"/>
          <w:szCs w:val="28"/>
        </w:rPr>
        <w:t>Ус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тавом учреждения, лицензией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на осуществление образовательной деятельности, со свидетельством о государственной аккредитации учреждения,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распорядительным актом органов местного самоуправления о закрепленной территории, гарантирующим прием всех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закрепленных лиц и соблюдение санитарных норм и правил, другими документами, регламентирующими организацию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образовательного процесса, учреждение  размещает копии указанных документов на информационном стенде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и в сети Интернет на официальном</w:t>
      </w:r>
      <w:proofErr w:type="gramEnd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</w:t>
      </w: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сайте</w:t>
      </w:r>
      <w:proofErr w:type="gramEnd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учреждения.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1.6.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Приказ о зачислении размещается на информационном стенде в день его издания. В случае отказа в зачислении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в учреждение родителям (законным представителям) направляется письменный мотивированный ответ в срок,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предусмотренный</w:t>
      </w:r>
      <w:proofErr w:type="gramEnd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действующим законодательством.</w:t>
      </w:r>
    </w:p>
    <w:p w:rsidR="006207A8" w:rsidRPr="0015206A" w:rsidRDefault="006207A8" w:rsidP="00113E76">
      <w:pPr>
        <w:jc w:val="both"/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7. </w:t>
      </w: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Количество первых классов в учреждении определяется в зависимости от условий, созданных для осуществления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образовательного процесса, и с учетом </w:t>
      </w:r>
      <w:hyperlink r:id="rId6" w:history="1">
        <w:r w:rsidRPr="00113E76">
          <w:rPr>
            <w:rStyle w:val="a5"/>
            <w:rFonts w:ascii="times new roman!important" w:hAnsi="times new roman!important" w:cs="times new roman!important"/>
            <w:sz w:val="28"/>
            <w:szCs w:val="28"/>
            <w:u w:val="none"/>
          </w:rPr>
          <w:t>санитарных норм</w:t>
        </w:r>
      </w:hyperlink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, доводится до сведения родителей (законных</w:t>
      </w:r>
      <w:proofErr w:type="gramEnd"/>
    </w:p>
    <w:p w:rsidR="006207A8" w:rsidRDefault="006207A8" w:rsidP="00E71633">
      <w:pPr>
        <w:outlineLvl w:val="3"/>
        <w:rPr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 представителей) будущих первоклассников до начала приёма в первый класс.</w:t>
      </w:r>
    </w:p>
    <w:p w:rsidR="006207A8" w:rsidRPr="00232C3C" w:rsidRDefault="006207A8" w:rsidP="00E71633">
      <w:pPr>
        <w:outlineLvl w:val="3"/>
        <w:rPr>
          <w:color w:val="333333"/>
          <w:sz w:val="28"/>
          <w:szCs w:val="28"/>
        </w:rPr>
      </w:pPr>
    </w:p>
    <w:p w:rsidR="006207A8" w:rsidRPr="00232C3C" w:rsidRDefault="006207A8" w:rsidP="00E71633">
      <w:pPr>
        <w:outlineLvl w:val="3"/>
        <w:rPr>
          <w:b/>
          <w:bCs/>
          <w:color w:val="333333"/>
          <w:sz w:val="28"/>
          <w:szCs w:val="28"/>
        </w:rPr>
      </w:pPr>
      <w:r w:rsidRPr="00232C3C">
        <w:rPr>
          <w:b/>
          <w:bCs/>
          <w:color w:val="333333"/>
          <w:sz w:val="28"/>
          <w:szCs w:val="28"/>
        </w:rPr>
        <w:t xml:space="preserve">                                            </w:t>
      </w:r>
      <w:r w:rsidRPr="00232C3C">
        <w:rPr>
          <w:b/>
          <w:bCs/>
          <w:color w:val="333333"/>
          <w:sz w:val="28"/>
          <w:szCs w:val="28"/>
          <w:lang w:val="en-US"/>
        </w:rPr>
        <w:t>II</w:t>
      </w:r>
      <w:r w:rsidRPr="00232C3C">
        <w:rPr>
          <w:rFonts w:ascii="times new roman!important" w:hAnsi="times new roman!important" w:cs="times new roman!important"/>
          <w:b/>
          <w:bCs/>
          <w:color w:val="333333"/>
          <w:sz w:val="28"/>
          <w:szCs w:val="28"/>
        </w:rPr>
        <w:t>.</w:t>
      </w:r>
      <w:r w:rsidRPr="00232C3C">
        <w:rPr>
          <w:b/>
          <w:bCs/>
          <w:color w:val="333333"/>
          <w:sz w:val="28"/>
          <w:szCs w:val="28"/>
        </w:rPr>
        <w:t xml:space="preserve"> Порядок зачисления в 1 класс.</w:t>
      </w:r>
    </w:p>
    <w:p w:rsidR="006207A8" w:rsidRDefault="006207A8" w:rsidP="00E71633">
      <w:pPr>
        <w:outlineLvl w:val="3"/>
        <w:rPr>
          <w:color w:val="333333"/>
          <w:sz w:val="28"/>
          <w:szCs w:val="28"/>
        </w:rPr>
      </w:pP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Прием </w:t>
      </w:r>
      <w:r>
        <w:rPr>
          <w:color w:val="333333"/>
          <w:sz w:val="28"/>
          <w:szCs w:val="28"/>
        </w:rPr>
        <w:t xml:space="preserve"> в 1 класс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в учреждение осуществляется по личному заявлению родителей (законных представителей)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ребенка при предъявлении оригинала документа, удостоверяющего личность родителя (законного представителя),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 либо оригинала документа, удостоверяющего личность иностранного гражданина в Российской Федерации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граждан в Российской Федерации».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 Учреждение может осуществлять прием заявления в форме электронного документа с использованием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информационно-коммуникационных сетей общего пользования.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При осуществлении подачи заявления родителем (законным представителем) в электронном виде через портал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государственных услуг Российской Федерации, заявителю необходимо в течение пяти рабочих дней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обратиться с подлинниками необходимых документов для подтверждения сведений в учреждение.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 Специалист учреждения, ответственный за прием и регистрацию документов заявителей, заверяет копии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представленных документов, регистрирует в электронном реестре обращений в присутствии заявителя, выдает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заявителю расписку с указанием регистрационного номера заявления о приеме ребенка в учреждение, о перечне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представленных документов. Расписка заверяется подписью должностного лица учреждения, </w:t>
      </w:r>
      <w:r>
        <w:rPr>
          <w:color w:val="333333"/>
          <w:sz w:val="28"/>
          <w:szCs w:val="28"/>
        </w:rPr>
        <w:t>о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тветственного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за прием документов, и печатью учреждения.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2.4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 Приём документов о зачислении детей в первый класс осуществляется в два этапа: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- прием заявлений в первый класс детей, проживающих на закрепленной территории, начинается не позднее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10 марта и завершается 31 июля текущего года;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- прием заявлений в первый класс детей, не зарегистрированных на закрепленной территории, начинается 1 августа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текущего года до момента заполнения свободных мест, но не позднее </w:t>
      </w:r>
      <w:r w:rsidR="00A4496E">
        <w:rPr>
          <w:rFonts w:asciiTheme="minorHAnsi" w:hAnsiTheme="minorHAnsi" w:cs="times new roman!important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сентября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текущего года.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. Учреждения, закончившие прием в первый класс всех детей, </w:t>
      </w:r>
      <w:r>
        <w:rPr>
          <w:color w:val="333333"/>
          <w:sz w:val="28"/>
          <w:szCs w:val="28"/>
        </w:rPr>
        <w:t>з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арегистрированных на закрепленной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территории, вправе осуществлять прием детей, не зарегистрированных на закрепленной территории, ранее 1 августа.</w:t>
      </w:r>
    </w:p>
    <w:p w:rsidR="006207A8" w:rsidRDefault="006207A8" w:rsidP="00E71633">
      <w:pPr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2.6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 Гражданам может быть отказано в приеме только по причине отсутствия свободных мест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в учреждении. В случае отказа в предоставлении места в учреждении  родители (законные представители)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для решения вопроса об устройстве ребенка в другое муниципальное общеобразовательное учреждение обращаются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 Управление образования Эльбрусского района.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2.7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 Прием детей в первый класс осуществляется без вступительных испытаний (процедур отбора). Собеседование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учителя с </w:t>
      </w: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ребёнком</w:t>
      </w:r>
      <w:proofErr w:type="gramEnd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возможно проводить по согласию родителей только после зачисления с целью планирования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учебной работы с каждым обучающимся.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2.8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. </w:t>
      </w: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 правом обладают граждане, имеющие право на первоочередное предоставление места в учреждении в соответствии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с законодательством Российской Федерации и нормативными правовыми актами </w:t>
      </w:r>
      <w:r>
        <w:rPr>
          <w:color w:val="333333"/>
          <w:sz w:val="28"/>
          <w:szCs w:val="28"/>
        </w:rPr>
        <w:t xml:space="preserve">Кабардино-Балкарской республики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(при</w:t>
      </w:r>
      <w:proofErr w:type="gramEnd"/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предъявлении</w:t>
      </w:r>
      <w:proofErr w:type="gramEnd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документов, подтверждающих данное право).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2.9.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Родители (законные представители) детей, проживающих на закрепленной территории, дополнительно предъявляют для зачисления следующие документы: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- оригинал свидетельства о рождении ребенка, либо заверенную в установленном порядке копию документа, подтверждающего родство заявителя (или законность предоставления прав обучающегося);</w:t>
      </w:r>
    </w:p>
    <w:p w:rsidR="006207A8" w:rsidRDefault="006207A8" w:rsidP="00E71633">
      <w:pPr>
        <w:outlineLvl w:val="3"/>
        <w:rPr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- оригинал свидетельства о регистрации ребенка по месту жительства или свидетельства о регистрации ребенка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по месту пребывания на закрепленной территории</w:t>
      </w:r>
      <w:r>
        <w:rPr>
          <w:color w:val="333333"/>
          <w:sz w:val="28"/>
          <w:szCs w:val="28"/>
        </w:rPr>
        <w:t>;</w:t>
      </w:r>
    </w:p>
    <w:p w:rsidR="006207A8" w:rsidRDefault="006207A8" w:rsidP="00E71633">
      <w:pPr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медицинскую справку о возможности его пребывания в детском коллективе;</w:t>
      </w:r>
    </w:p>
    <w:p w:rsidR="006207A8" w:rsidRDefault="006207A8" w:rsidP="00E71633">
      <w:pPr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копию СНИЛС;</w:t>
      </w:r>
    </w:p>
    <w:p w:rsidR="006207A8" w:rsidRDefault="006207A8" w:rsidP="00E71633">
      <w:pPr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копию страхового медицинского полиса;</w:t>
      </w:r>
    </w:p>
    <w:p w:rsidR="006207A8" w:rsidRDefault="006207A8" w:rsidP="00E71633">
      <w:pPr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фотографию 4х6;</w:t>
      </w:r>
    </w:p>
    <w:p w:rsidR="006207A8" w:rsidRPr="000D02BD" w:rsidRDefault="006207A8" w:rsidP="00E71633">
      <w:pPr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копию паспорта одного из родителей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2.10. </w:t>
      </w: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 на закрепленной территории, дополнительно предъявляют оригинал свидетельства о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lastRenderedPageBreak/>
        <w:t>рождении ребенка, либо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заверенную в установленном порядке копию документа, подтверждающего родство заявителя (или законность</w:t>
      </w:r>
      <w:proofErr w:type="gramEnd"/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предоставления прав обучающегося).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2.11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 В первый класс принимаются дети, достигшие к 1 сентября текущего года возраста 6 лет и 6 месяцев,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но не позже достижения ими возраста 8 лет.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Управление образования </w:t>
      </w:r>
      <w:r>
        <w:rPr>
          <w:color w:val="333333"/>
          <w:sz w:val="28"/>
          <w:szCs w:val="28"/>
        </w:rPr>
        <w:t>а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дминистрации</w:t>
      </w:r>
      <w:r>
        <w:rPr>
          <w:color w:val="333333"/>
          <w:sz w:val="28"/>
          <w:szCs w:val="28"/>
        </w:rPr>
        <w:t xml:space="preserve"> Эльбрусского района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вправе разрешить приём детей в учреждение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в более раннем возрасте. В этом случае заявление согласовывается родителями (законными представителями)</w:t>
      </w:r>
    </w:p>
    <w:p w:rsidR="006207A8" w:rsidRPr="006D6616" w:rsidRDefault="006207A8" w:rsidP="00E71633">
      <w:pPr>
        <w:outlineLvl w:val="3"/>
        <w:rPr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с руководителем учреждения и подаётся в Управление образования </w:t>
      </w:r>
      <w:r>
        <w:rPr>
          <w:color w:val="333333"/>
          <w:sz w:val="28"/>
          <w:szCs w:val="28"/>
        </w:rPr>
        <w:t>а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дминистрации </w:t>
      </w:r>
      <w:r>
        <w:rPr>
          <w:color w:val="333333"/>
          <w:sz w:val="28"/>
          <w:szCs w:val="28"/>
        </w:rPr>
        <w:t>Эльбрусского муниципального района.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В случае </w:t>
      </w:r>
      <w:proofErr w:type="spell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недостижения</w:t>
      </w:r>
      <w:proofErr w:type="spellEnd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ребёнком возраста 6 лет и 6 месяцев к указанному перечню дополнительно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предъявляется заключение педагога-психолога о психологической готовности ребёнка к обучению в учреждении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и разрешение Управления образования </w:t>
      </w:r>
      <w:r>
        <w:rPr>
          <w:color w:val="333333"/>
          <w:sz w:val="28"/>
          <w:szCs w:val="28"/>
        </w:rPr>
        <w:t>Эльбрусского муниципального района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о приёме в первый класс.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2.12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 При истечении срока предоставления документов в учреждение, регистрация заявления аннулируется.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2.13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 Формирование классов по параллелям является компетенцией учреждения.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14</w:t>
      </w:r>
      <w:proofErr w:type="gramStart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Д</w:t>
      </w:r>
      <w:proofErr w:type="gramEnd"/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ля удобства родителей (законных представителей) детей учреждение вправе установить график приема документов в зависимости от адреса регистрации.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.15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 Приказы размещаются на информационном стенде учреждения в день их издания.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6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. При приеме в первый класс или во второй и последующие классы в течение учебного года родители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(законные представители) обучающегося дополнительно представляют личное дело обучающегося, выданное</w:t>
      </w:r>
    </w:p>
    <w:p w:rsidR="006207A8" w:rsidRDefault="006207A8" w:rsidP="00E71633">
      <w:pPr>
        <w:outlineLvl w:val="3"/>
        <w:rPr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учреждением, в котором он обучался ранее.</w:t>
      </w:r>
    </w:p>
    <w:p w:rsidR="006207A8" w:rsidRPr="00631659" w:rsidRDefault="006207A8" w:rsidP="00E71633">
      <w:pPr>
        <w:outlineLvl w:val="3"/>
        <w:rPr>
          <w:color w:val="333333"/>
          <w:sz w:val="28"/>
          <w:szCs w:val="28"/>
        </w:rPr>
      </w:pPr>
    </w:p>
    <w:p w:rsidR="006207A8" w:rsidRPr="0015206A" w:rsidRDefault="006207A8" w:rsidP="00631659">
      <w:pPr>
        <w:jc w:val="center"/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Досудебный (внесудебный) порядок</w:t>
      </w:r>
    </w:p>
    <w:p w:rsidR="006207A8" w:rsidRPr="0015206A" w:rsidRDefault="006207A8" w:rsidP="00631659">
      <w:pPr>
        <w:jc w:val="center"/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обжалования решений и действий (бездействия) учреждения,</w:t>
      </w:r>
    </w:p>
    <w:p w:rsidR="006207A8" w:rsidRPr="0015206A" w:rsidRDefault="006207A8" w:rsidP="00631659">
      <w:pPr>
        <w:jc w:val="center"/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а также должностных лиц учреждения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 Граждане имеют право на обжалование действий (бездействия) учреждения, его должностных лиц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и решений, принятых при приеме граждан в учреждение.</w:t>
      </w:r>
    </w:p>
    <w:p w:rsidR="006207A8" w:rsidRPr="0015206A" w:rsidRDefault="006207A8" w:rsidP="00E71633">
      <w:pPr>
        <w:outlineLvl w:val="3"/>
        <w:rPr>
          <w:rFonts w:ascii="times new roman!important" w:hAnsi="times new roman!important" w:cs="times new roman!important"/>
          <w:color w:val="333333"/>
          <w:sz w:val="28"/>
          <w:szCs w:val="28"/>
        </w:rPr>
      </w:pP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>Действия (бездействие), решения директора учреждения могут быть обжалованы в соответствии</w:t>
      </w:r>
      <w:r>
        <w:rPr>
          <w:color w:val="333333"/>
          <w:sz w:val="28"/>
          <w:szCs w:val="28"/>
        </w:rPr>
        <w:t xml:space="preserve"> </w:t>
      </w:r>
      <w:r w:rsidRPr="0015206A">
        <w:rPr>
          <w:rFonts w:ascii="times new roman!important" w:hAnsi="times new roman!important" w:cs="times new roman!important"/>
          <w:color w:val="333333"/>
          <w:sz w:val="28"/>
          <w:szCs w:val="28"/>
        </w:rPr>
        <w:t xml:space="preserve">с действующим законодательством РФ. </w:t>
      </w:r>
    </w:p>
    <w:sectPr w:rsidR="006207A8" w:rsidRPr="0015206A" w:rsidSect="00C9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!importa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74B7"/>
    <w:multiLevelType w:val="hybridMultilevel"/>
    <w:tmpl w:val="91F6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DEE"/>
    <w:rsid w:val="000D02BD"/>
    <w:rsid w:val="000D26C3"/>
    <w:rsid w:val="001061DB"/>
    <w:rsid w:val="00113E76"/>
    <w:rsid w:val="0015206A"/>
    <w:rsid w:val="001E701F"/>
    <w:rsid w:val="00232C3C"/>
    <w:rsid w:val="00235961"/>
    <w:rsid w:val="002364A6"/>
    <w:rsid w:val="00376CB6"/>
    <w:rsid w:val="004E3DEE"/>
    <w:rsid w:val="006207A8"/>
    <w:rsid w:val="00631659"/>
    <w:rsid w:val="006D6616"/>
    <w:rsid w:val="007F7A4A"/>
    <w:rsid w:val="00907158"/>
    <w:rsid w:val="00952663"/>
    <w:rsid w:val="00A4496E"/>
    <w:rsid w:val="00A55B7A"/>
    <w:rsid w:val="00C3569D"/>
    <w:rsid w:val="00C9768C"/>
    <w:rsid w:val="00D52D08"/>
    <w:rsid w:val="00E71633"/>
    <w:rsid w:val="00E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3DE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E71633"/>
    <w:pPr>
      <w:ind w:left="720"/>
    </w:pPr>
  </w:style>
  <w:style w:type="character" w:styleId="a5">
    <w:name w:val="Hyperlink"/>
    <w:basedOn w:val="a0"/>
    <w:uiPriority w:val="99"/>
    <w:rsid w:val="00E716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4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5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8664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C7F1287E2FA5326101C5D12996B23BD92C879E621D58A67CB6964156A0CC914934490223CD7860b1J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Zaynaf</dc:creator>
  <cp:keywords/>
  <dc:description/>
  <cp:lastModifiedBy>User</cp:lastModifiedBy>
  <cp:revision>7</cp:revision>
  <cp:lastPrinted>2013-04-11T04:24:00Z</cp:lastPrinted>
  <dcterms:created xsi:type="dcterms:W3CDTF">2013-04-04T07:54:00Z</dcterms:created>
  <dcterms:modified xsi:type="dcterms:W3CDTF">2013-04-11T04:36:00Z</dcterms:modified>
</cp:coreProperties>
</file>