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Look w:val="04A0"/>
      </w:tblPr>
      <w:tblGrid>
        <w:gridCol w:w="5778"/>
        <w:gridCol w:w="4786"/>
      </w:tblGrid>
      <w:tr w:rsidR="00723323" w:rsidTr="00723323">
        <w:tc>
          <w:tcPr>
            <w:tcW w:w="5778" w:type="dxa"/>
          </w:tcPr>
          <w:p w:rsidR="00723323" w:rsidRP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</w:tc>
        <w:tc>
          <w:tcPr>
            <w:tcW w:w="4786" w:type="dxa"/>
          </w:tcPr>
          <w:p w:rsidR="00723323" w:rsidRP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723323" w:rsidTr="00723323">
        <w:tc>
          <w:tcPr>
            <w:tcW w:w="5778" w:type="dxa"/>
          </w:tcPr>
          <w:p w:rsid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УС</w:t>
            </w:r>
          </w:p>
        </w:tc>
        <w:tc>
          <w:tcPr>
            <w:tcW w:w="4786" w:type="dxa"/>
          </w:tcPr>
          <w:p w:rsid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23323" w:rsidTr="00723323">
        <w:tc>
          <w:tcPr>
            <w:tcW w:w="5778" w:type="dxa"/>
          </w:tcPr>
          <w:p w:rsid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МОУ «СОШ №3»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ырныауза</w:t>
            </w:r>
          </w:p>
        </w:tc>
        <w:tc>
          <w:tcPr>
            <w:tcW w:w="4786" w:type="dxa"/>
          </w:tcPr>
          <w:p w:rsid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МОУ «СОШ №3»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ырныауза</w:t>
            </w:r>
          </w:p>
        </w:tc>
      </w:tr>
      <w:tr w:rsidR="00723323" w:rsidTr="00723323">
        <w:tc>
          <w:tcPr>
            <w:tcW w:w="5778" w:type="dxa"/>
          </w:tcPr>
          <w:p w:rsid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E274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6" w:type="dxa"/>
          </w:tcPr>
          <w:p w:rsidR="00723323" w:rsidRDefault="00723323" w:rsidP="00E274A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E274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3323" w:rsidTr="00723323">
        <w:tc>
          <w:tcPr>
            <w:tcW w:w="5778" w:type="dxa"/>
          </w:tcPr>
          <w:p w:rsidR="00723323" w:rsidRDefault="00E274AC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15.01.2014</w:t>
            </w:r>
            <w:r w:rsid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4786" w:type="dxa"/>
          </w:tcPr>
          <w:p w:rsidR="00723323" w:rsidRDefault="00723323" w:rsidP="00E274A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274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25.01.2014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323" w:rsidRDefault="0064751E" w:rsidP="007233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23323" w:rsidRDefault="0064751E" w:rsidP="007233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библиотечном фонде </w:t>
      </w:r>
    </w:p>
    <w:p w:rsidR="0064751E" w:rsidRDefault="0064751E" w:rsidP="007233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b/>
          <w:sz w:val="28"/>
          <w:szCs w:val="28"/>
          <w:lang w:eastAsia="ru-RU"/>
        </w:rPr>
        <w:t>МОУ «СОШ № 3» г</w:t>
      </w:r>
      <w:proofErr w:type="gramStart"/>
      <w:r w:rsidRPr="00723323">
        <w:rPr>
          <w:rFonts w:ascii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723323">
        <w:rPr>
          <w:rFonts w:ascii="Times New Roman" w:hAnsi="Times New Roman" w:cs="Times New Roman"/>
          <w:b/>
          <w:sz w:val="28"/>
          <w:szCs w:val="28"/>
          <w:lang w:eastAsia="ru-RU"/>
        </w:rPr>
        <w:t>ырныауза</w:t>
      </w:r>
    </w:p>
    <w:p w:rsidR="00723323" w:rsidRPr="00723323" w:rsidRDefault="00723323" w:rsidP="007233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 Общие положения </w:t>
      </w:r>
    </w:p>
    <w:p w:rsidR="0064751E" w:rsidRPr="00723323" w:rsidRDefault="0064751E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порядок учета, формирования и сохранения библиотечного фонда Муниципального  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редн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яя общеобразовательная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№3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г. Тырныауза (далее -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ырныауза)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1.2. Положение о библиотечном фонде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 принимается Управляющим Советом, утверждается и вводится в действие приказом МОУ «СОШ №3» г.Тырныауза.  Изменения и дополнения в настоящее Положение вносятся в таком же порядке.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1.3. Библиотека - информационное, культурное, образовательное учреждение, располагающее организованным фондом документов и предоставляющее их во временное пользование физическим и юридическим лицам.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тели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– обучающиеся МОУ «СОШ № 3» г. Тырныауза, пользующиеся услугами библиотеки.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обучающихся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1.4. Библиотечное обслуживание 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сотрудником библиотеки, который обеспечивает обучающихся учебной литературой.  Пополнение библиотечного фонда возможно за счет бюджетных и привлеченных средств.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1.5.  Библиотечный фонд школьных учебников учитывается и хранится отдельно от основного  библиотечного фонда библиотеки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1.6. 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 и 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наличием и движением учебников.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1.7.Учет библиотечного  фонда школьных учебников осуществляется документами:</w:t>
      </w:r>
    </w:p>
    <w:p w:rsidR="00021E23" w:rsidRDefault="0064751E" w:rsidP="00021E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«Книга суммарного учета», </w:t>
      </w:r>
    </w:p>
    <w:p w:rsidR="00021E23" w:rsidRDefault="0064751E" w:rsidP="00021E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«Картотека учета учебников», </w:t>
      </w:r>
    </w:p>
    <w:p w:rsidR="0064751E" w:rsidRPr="00723323" w:rsidRDefault="0064751E" w:rsidP="00021E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«Книга учета библиотечного фонда школьных учебников».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1.8. Учету подлежат все виды учебной литературы, включенные в библиотечный фонд.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1.9. В биб</w:t>
      </w:r>
      <w:r w:rsidR="00021E23">
        <w:rPr>
          <w:rFonts w:ascii="Times New Roman" w:hAnsi="Times New Roman" w:cs="Times New Roman"/>
          <w:sz w:val="28"/>
          <w:szCs w:val="28"/>
          <w:lang w:eastAsia="ru-RU"/>
        </w:rPr>
        <w:t>лиотеке недопустимы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прием, хранение, использование литературы, входящей в список запрещенной антисемитской (Приложение № 1).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1.10. Порядок учета библиотечного фонда учебников осуществляется в соответствии с 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 №2488.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1.11. Библиотечный фонд школьных учебников учитывается и хранится отдельно от основного  библиотечного фонда библиотеки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1.12. 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 и 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наличием и движением учебников.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1.13. Учету подлежат все виды учебной литературы, включенные в библиотечный фонд.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1.14. К учебному фонду относятся: учебники, учебные пособия, орфографические словари, сборники упражнений и задач, практикумы, книги для чтения, хрестоматии.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1.15. Учет библиотечного фонда учебников должен способствовать его сохранности, правильному формированию и целевому использованию. Все операции по учету производятся заведующей библиотекой, стоимостный учет ведется бухгалтерией МОУ «СОШ №3» г</w:t>
      </w:r>
      <w:proofErr w:type="gramStart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ырныауза.  Сверка данных библиотеки и бухгалтерии производится ежегодно.</w:t>
      </w:r>
    </w:p>
    <w:p w:rsidR="0064751E" w:rsidRPr="00723323" w:rsidRDefault="00723323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4751E" w:rsidRPr="00723323">
        <w:rPr>
          <w:rFonts w:ascii="Times New Roman" w:hAnsi="Times New Roman" w:cs="Times New Roman"/>
          <w:sz w:val="28"/>
          <w:szCs w:val="28"/>
          <w:lang w:eastAsia="ru-RU"/>
        </w:rPr>
        <w:t>1.16. Срок действия данного Положения не ограничен.</w:t>
      </w:r>
    </w:p>
    <w:p w:rsidR="0064751E" w:rsidRPr="00723323" w:rsidRDefault="0064751E" w:rsidP="007233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3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35" w:type="dxa"/>
        <w:jc w:val="center"/>
        <w:tblCellSpacing w:w="0" w:type="dxa"/>
        <w:tblInd w:w="1994" w:type="dxa"/>
        <w:tblCellMar>
          <w:left w:w="0" w:type="dxa"/>
          <w:right w:w="0" w:type="dxa"/>
        </w:tblCellMar>
        <w:tblLook w:val="04A0"/>
      </w:tblPr>
      <w:tblGrid>
        <w:gridCol w:w="10635"/>
      </w:tblGrid>
      <w:tr w:rsidR="00723323" w:rsidRPr="00723323" w:rsidTr="00723323">
        <w:trPr>
          <w:tblCellSpacing w:w="0" w:type="dxa"/>
          <w:jc w:val="center"/>
        </w:trPr>
        <w:tc>
          <w:tcPr>
            <w:tcW w:w="10635" w:type="dxa"/>
            <w:vAlign w:val="center"/>
            <w:hideMark/>
          </w:tcPr>
          <w:p w:rsidR="00723323" w:rsidRPr="00723323" w:rsidRDefault="00723323" w:rsidP="007233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Учет фонда учебной литературы</w:t>
            </w:r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2.1. Учет учебников осуществляется в «Картотеке учета учебников»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карточках.</w:t>
            </w:r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карточке указывается учебный год, когда поступило, выбыло, состоит, номер акта или накладной, количество, год издания, цена, заказ, выполнение заказа, обеспеченность.</w:t>
            </w:r>
            <w:proofErr w:type="gramEnd"/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учебник поступает неоднократно и не имеет отличия, кроме года издания и цены, то все поступления заносятся на единую карточку. Если же в учебнике внесены дополнения и изменения, то на него заводится новая карточка.</w:t>
            </w:r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расставляются в учетную картотеку по классам, а внутри классов по предметам и по алфавиту фамилий авторов или заглавий.</w:t>
            </w:r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на списанные учебники из «Картотеки учета учебников» изымаются  сразу же после подписания акта о выбытии.</w:t>
            </w:r>
          </w:p>
          <w:p w:rsidR="00723323" w:rsidRPr="00723323" w:rsidRDefault="00723323" w:rsidP="00723323">
            <w:pPr>
              <w:pStyle w:val="a5"/>
              <w:ind w:left="215" w:hanging="2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Взамен утерянных или испорченных учебников принимаются другие книги, необходимые МОУ «СОШ №3» г</w:t>
            </w:r>
            <w:proofErr w:type="gramStart"/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ырныауза, или взимается номинальная стоимость учебника, если он использовался не более</w:t>
            </w:r>
            <w:r w:rsidR="0002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одного года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(оформляется квитанция).</w:t>
            </w:r>
          </w:p>
          <w:p w:rsidR="00723323" w:rsidRPr="00723323" w:rsidRDefault="00723323" w:rsidP="00723323">
            <w:pPr>
              <w:pStyle w:val="a5"/>
              <w:ind w:left="215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Учебники, утерянные и принятые взамен, учитываются в «Тетради утерянных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замены учебников».</w:t>
            </w:r>
          </w:p>
          <w:p w:rsidR="00723323" w:rsidRPr="00723323" w:rsidRDefault="00723323" w:rsidP="00723323">
            <w:pPr>
              <w:pStyle w:val="a5"/>
              <w:ind w:firstLine="10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Учет выбытия учебников.</w:t>
            </w:r>
          </w:p>
          <w:p w:rsidR="00723323" w:rsidRPr="00723323" w:rsidRDefault="00723323" w:rsidP="00723323">
            <w:pPr>
              <w:pStyle w:val="a5"/>
              <w:ind w:firstLine="10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Списание учебников производится не реже одного раза в год.</w:t>
            </w:r>
          </w:p>
          <w:p w:rsidR="00723323" w:rsidRPr="00723323" w:rsidRDefault="00723323" w:rsidP="00723323">
            <w:pPr>
              <w:pStyle w:val="a5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каждый вид списания (ветхие, устаревшие по содержанию, утерянные, хищение) составляется акт в 2-х экземплярах, который подписывается комиссией и утверждается директором МОУ «СОШ №3» г</w:t>
            </w:r>
            <w:proofErr w:type="gramStart"/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ырныауза.</w:t>
            </w:r>
          </w:p>
          <w:p w:rsidR="00723323" w:rsidRPr="00723323" w:rsidRDefault="00723323" w:rsidP="00723323">
            <w:pPr>
              <w:pStyle w:val="a5"/>
              <w:ind w:left="35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экземпляр акта подлежит хранению в библиотеке, другой - предается под расписку в бухгалтерию, которая производит списание с баланса школы, указанной в акте стоимости учебников.</w:t>
            </w:r>
          </w:p>
          <w:p w:rsidR="00723323" w:rsidRPr="00723323" w:rsidRDefault="00723323" w:rsidP="00723323">
            <w:pPr>
              <w:pStyle w:val="a5"/>
              <w:ind w:left="357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Рекомендуемые ранее сроки использования учебников и учебных пособий в пределах 4-х лет считается ориентировочными. Учебники, находящ</w:t>
            </w:r>
            <w:r w:rsidR="0002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иеся в</w:t>
            </w: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хорошем состоянии, могут выдаваться учащимся для подготовки к экзаменам и к использованию в кабинетах.</w:t>
            </w:r>
          </w:p>
          <w:p w:rsidR="00723323" w:rsidRPr="00723323" w:rsidRDefault="00723323" w:rsidP="00723323">
            <w:pPr>
              <w:pStyle w:val="a5"/>
              <w:ind w:firstLine="12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Учет выдачи учебников.</w:t>
            </w:r>
          </w:p>
          <w:p w:rsidR="00723323" w:rsidRPr="00723323" w:rsidRDefault="00723323" w:rsidP="00723323">
            <w:pPr>
              <w:pStyle w:val="a5"/>
              <w:ind w:left="357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библиотекой выдает учебники учителям 1-4 классов, классным руководителям 5-11 классов.</w:t>
            </w:r>
          </w:p>
          <w:p w:rsidR="00723323" w:rsidRPr="00723323" w:rsidRDefault="00723323" w:rsidP="00723323">
            <w:pPr>
              <w:pStyle w:val="a5"/>
              <w:ind w:left="357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выдаче учебников заносятся в «Тетрадь выдачи школьных учебников».</w:t>
            </w:r>
          </w:p>
          <w:p w:rsidR="00723323" w:rsidRPr="00723323" w:rsidRDefault="00723323" w:rsidP="00723323">
            <w:pPr>
              <w:pStyle w:val="a5"/>
              <w:ind w:left="49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Учебники выдаются учащимся на год. Учебники, по которым обучение ведется несколько лет, могут быть выданы на несколько лет.</w:t>
            </w:r>
          </w:p>
        </w:tc>
      </w:tr>
    </w:tbl>
    <w:p w:rsidR="00392622" w:rsidRPr="00723323" w:rsidRDefault="00392622" w:rsidP="007233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3323" w:rsidRPr="00723323" w:rsidRDefault="007233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23323" w:rsidRPr="00723323" w:rsidSect="007233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368"/>
    <w:multiLevelType w:val="hybridMultilevel"/>
    <w:tmpl w:val="4B4E4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1E"/>
    <w:rsid w:val="00001A1C"/>
    <w:rsid w:val="0000415E"/>
    <w:rsid w:val="00006095"/>
    <w:rsid w:val="000064EF"/>
    <w:rsid w:val="00021E23"/>
    <w:rsid w:val="00053EB3"/>
    <w:rsid w:val="00074147"/>
    <w:rsid w:val="0008202A"/>
    <w:rsid w:val="001502DA"/>
    <w:rsid w:val="0015612C"/>
    <w:rsid w:val="00161E2A"/>
    <w:rsid w:val="001621BD"/>
    <w:rsid w:val="00185B71"/>
    <w:rsid w:val="001B136B"/>
    <w:rsid w:val="001C32EE"/>
    <w:rsid w:val="001E1836"/>
    <w:rsid w:val="001F11E0"/>
    <w:rsid w:val="00203234"/>
    <w:rsid w:val="00230D6B"/>
    <w:rsid w:val="00236373"/>
    <w:rsid w:val="00240396"/>
    <w:rsid w:val="00264724"/>
    <w:rsid w:val="00283B87"/>
    <w:rsid w:val="0029116A"/>
    <w:rsid w:val="002A0178"/>
    <w:rsid w:val="002E7E00"/>
    <w:rsid w:val="00302DD0"/>
    <w:rsid w:val="003102A1"/>
    <w:rsid w:val="00341C54"/>
    <w:rsid w:val="00343BF7"/>
    <w:rsid w:val="00366AFC"/>
    <w:rsid w:val="00370129"/>
    <w:rsid w:val="00375DF7"/>
    <w:rsid w:val="00382381"/>
    <w:rsid w:val="00392622"/>
    <w:rsid w:val="003C35BB"/>
    <w:rsid w:val="003C39A1"/>
    <w:rsid w:val="003D2769"/>
    <w:rsid w:val="003D78F2"/>
    <w:rsid w:val="003F7ECA"/>
    <w:rsid w:val="0047385F"/>
    <w:rsid w:val="004B1E49"/>
    <w:rsid w:val="004C5695"/>
    <w:rsid w:val="004D3989"/>
    <w:rsid w:val="00536065"/>
    <w:rsid w:val="00546C44"/>
    <w:rsid w:val="00560E20"/>
    <w:rsid w:val="005616BA"/>
    <w:rsid w:val="00570300"/>
    <w:rsid w:val="005B654B"/>
    <w:rsid w:val="005F2071"/>
    <w:rsid w:val="00601707"/>
    <w:rsid w:val="00621940"/>
    <w:rsid w:val="00630E34"/>
    <w:rsid w:val="0064751E"/>
    <w:rsid w:val="006556BF"/>
    <w:rsid w:val="00682102"/>
    <w:rsid w:val="00685B19"/>
    <w:rsid w:val="00686A2B"/>
    <w:rsid w:val="0069030E"/>
    <w:rsid w:val="006E39A0"/>
    <w:rsid w:val="006E74B2"/>
    <w:rsid w:val="006F48C8"/>
    <w:rsid w:val="007125E7"/>
    <w:rsid w:val="00722352"/>
    <w:rsid w:val="00723323"/>
    <w:rsid w:val="007328A7"/>
    <w:rsid w:val="007567F4"/>
    <w:rsid w:val="00771D8C"/>
    <w:rsid w:val="0077334F"/>
    <w:rsid w:val="007916F2"/>
    <w:rsid w:val="007B1963"/>
    <w:rsid w:val="007E33AC"/>
    <w:rsid w:val="007E4C4A"/>
    <w:rsid w:val="007E773B"/>
    <w:rsid w:val="008076CE"/>
    <w:rsid w:val="00824408"/>
    <w:rsid w:val="00833CC3"/>
    <w:rsid w:val="00847CA9"/>
    <w:rsid w:val="00877536"/>
    <w:rsid w:val="008B1C7F"/>
    <w:rsid w:val="008F0553"/>
    <w:rsid w:val="00917946"/>
    <w:rsid w:val="00920CFB"/>
    <w:rsid w:val="00933FCE"/>
    <w:rsid w:val="00957B50"/>
    <w:rsid w:val="00962C0D"/>
    <w:rsid w:val="00A07AAA"/>
    <w:rsid w:val="00A36007"/>
    <w:rsid w:val="00A521AA"/>
    <w:rsid w:val="00A70F22"/>
    <w:rsid w:val="00A715F4"/>
    <w:rsid w:val="00A72436"/>
    <w:rsid w:val="00A9644F"/>
    <w:rsid w:val="00AA4545"/>
    <w:rsid w:val="00AF7251"/>
    <w:rsid w:val="00B60F90"/>
    <w:rsid w:val="00B96698"/>
    <w:rsid w:val="00BA3656"/>
    <w:rsid w:val="00BA3768"/>
    <w:rsid w:val="00BA4C29"/>
    <w:rsid w:val="00BB028F"/>
    <w:rsid w:val="00BC29BE"/>
    <w:rsid w:val="00C06028"/>
    <w:rsid w:val="00C31F60"/>
    <w:rsid w:val="00CD4F90"/>
    <w:rsid w:val="00CD787E"/>
    <w:rsid w:val="00CE4502"/>
    <w:rsid w:val="00CE4CE1"/>
    <w:rsid w:val="00CF1389"/>
    <w:rsid w:val="00CF451A"/>
    <w:rsid w:val="00D02DD0"/>
    <w:rsid w:val="00D26F5B"/>
    <w:rsid w:val="00D40042"/>
    <w:rsid w:val="00D403FC"/>
    <w:rsid w:val="00D41B98"/>
    <w:rsid w:val="00D856FF"/>
    <w:rsid w:val="00DA7283"/>
    <w:rsid w:val="00DD75D4"/>
    <w:rsid w:val="00DE5A9B"/>
    <w:rsid w:val="00E13114"/>
    <w:rsid w:val="00E26411"/>
    <w:rsid w:val="00E274AC"/>
    <w:rsid w:val="00E40D11"/>
    <w:rsid w:val="00E51E3B"/>
    <w:rsid w:val="00EC66C3"/>
    <w:rsid w:val="00F1551C"/>
    <w:rsid w:val="00F333A6"/>
    <w:rsid w:val="00F405AD"/>
    <w:rsid w:val="00F60221"/>
    <w:rsid w:val="00F6645C"/>
    <w:rsid w:val="00F77CCC"/>
    <w:rsid w:val="00F81222"/>
    <w:rsid w:val="00FC4289"/>
    <w:rsid w:val="00FE13D7"/>
    <w:rsid w:val="00FE2027"/>
    <w:rsid w:val="00FE3CD6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51E"/>
    <w:rPr>
      <w:b/>
      <w:bCs/>
    </w:rPr>
  </w:style>
  <w:style w:type="paragraph" w:styleId="a5">
    <w:name w:val="No Spacing"/>
    <w:uiPriority w:val="1"/>
    <w:qFormat/>
    <w:rsid w:val="00723323"/>
    <w:pPr>
      <w:spacing w:after="0" w:line="240" w:lineRule="auto"/>
    </w:pPr>
  </w:style>
  <w:style w:type="table" w:styleId="a6">
    <w:name w:val="Table Grid"/>
    <w:basedOn w:val="a1"/>
    <w:uiPriority w:val="59"/>
    <w:rsid w:val="0072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2014-06-24T11:34:00Z</dcterms:created>
  <dcterms:modified xsi:type="dcterms:W3CDTF">2014-06-27T11:58:00Z</dcterms:modified>
</cp:coreProperties>
</file>